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45" w:rsidRPr="00F44445" w:rsidRDefault="00A34A26" w:rsidP="00B2575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  <w:t>normativa aplicada a la e</w:t>
      </w:r>
      <w:r w:rsidR="000A4557"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  <w:t>mpres</w:t>
      </w:r>
      <w:r w:rsidR="006F368D"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  <w:t xml:space="preserve">a </w:t>
      </w:r>
      <w:r w:rsidR="00841ACA"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  <w:t xml:space="preserve">aqua </w:t>
      </w:r>
      <w:r w:rsidR="006F368D"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  <w:t xml:space="preserve">fish </w:t>
      </w:r>
      <w:r w:rsidR="00841ACA"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  <w:t xml:space="preserve">spa </w:t>
      </w:r>
      <w:r w:rsidR="000B7993" w:rsidRPr="000B7993">
        <w:rPr>
          <w:rFonts w:ascii="Times New Roman" w:eastAsia="Times New Roman" w:hAnsi="Times New Roman" w:cs="Times New Roman"/>
          <w:caps/>
          <w:color w:val="2D2E33"/>
          <w:spacing w:val="30"/>
          <w:kern w:val="36"/>
          <w:sz w:val="32"/>
          <w:szCs w:val="32"/>
          <w:lang w:eastAsia="es-ES"/>
        </w:rPr>
        <w:t xml:space="preserve">sl </w:t>
      </w:r>
    </w:p>
    <w:p w:rsidR="000B7993" w:rsidRPr="00F44445" w:rsidRDefault="000B7993" w:rsidP="00F44445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</w:p>
    <w:p w:rsidR="00F44445" w:rsidRDefault="00F44445" w:rsidP="005D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r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  <w:t xml:space="preserve">Real decreto Legislativo 8/2015, de 30 de octubre, por el que se aprueba el Texto refundido de la Ley general de la Seguridad Social </w:t>
      </w:r>
    </w:p>
    <w:p w:rsidR="00F44445" w:rsidRDefault="00F44445" w:rsidP="00F44445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5" w:history="1">
        <w:r w:rsidRPr="00F44445">
          <w:rPr>
            <w:rStyle w:val="Hipervnculo"/>
            <w:rFonts w:ascii="PT Serif" w:eastAsia="Times New Roman" w:hAnsi="PT Serif" w:cs="Times New Roman"/>
            <w:sz w:val="24"/>
            <w:szCs w:val="24"/>
            <w:lang w:eastAsia="es-ES"/>
          </w:rPr>
          <w:t>https://www.boe.es/buscar/act.php?id=BOE-A-2015-11724</w:t>
        </w:r>
      </w:hyperlink>
    </w:p>
    <w:p w:rsidR="005D0A2B" w:rsidRDefault="005D0A2B" w:rsidP="005D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6" w:tgtFrame="_blank" w:history="1"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>Ley 31/1995, de 8 de noviembre, de prevención de Riesgos Laborales.</w:t>
        </w:r>
      </w:hyperlink>
    </w:p>
    <w:p w:rsidR="005D0A2B" w:rsidRDefault="005D0A2B" w:rsidP="005D0A2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7" w:history="1">
        <w:r w:rsidRPr="005D0A2B">
          <w:rPr>
            <w:rStyle w:val="Hipervnculo"/>
            <w:rFonts w:ascii="PT Serif" w:eastAsia="Times New Roman" w:hAnsi="PT Serif" w:cs="Times New Roman"/>
            <w:sz w:val="24"/>
            <w:szCs w:val="24"/>
            <w:lang w:eastAsia="es-ES"/>
          </w:rPr>
          <w:t>https://www.boe.es/eli/es/l/1995/11/08/31/con</w:t>
        </w:r>
      </w:hyperlink>
    </w:p>
    <w:p w:rsidR="005D0A2B" w:rsidRDefault="005D0A2B" w:rsidP="005D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8" w:tgtFrame="_blank" w:history="1"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 xml:space="preserve">Real Decreto Legislativo 2/2015, de 23 de octubre, por el que se aprueba el texto </w:t>
        </w:r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>refundido de la Ley del Estatuto de los Trabajadores.</w:t>
        </w:r>
      </w:hyperlink>
    </w:p>
    <w:p w:rsidR="005D0A2B" w:rsidRPr="005D0A2B" w:rsidRDefault="005D0A2B" w:rsidP="005D0A2B">
      <w:pPr>
        <w:pStyle w:val="Prrafodelista"/>
        <w:ind w:left="0"/>
        <w:rPr>
          <w:noProof/>
          <w:lang w:eastAsia="es-ES"/>
        </w:rPr>
      </w:pPr>
      <w:hyperlink r:id="rId9" w:history="1">
        <w:r w:rsidRPr="00985353">
          <w:rPr>
            <w:rStyle w:val="Hipervnculo"/>
            <w:noProof/>
            <w:lang w:eastAsia="es-ES"/>
          </w:rPr>
          <w:t>https://www.boe.es/buscar/act.php?id=BOE-A-2015-11430</w:t>
        </w:r>
      </w:hyperlink>
    </w:p>
    <w:p w:rsidR="005D0A2B" w:rsidRDefault="005D0A2B" w:rsidP="005D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r w:rsidRPr="005D0A2B"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  <w:t>Prevención de delitos penales en la empresa. </w:t>
      </w:r>
      <w:hyperlink r:id="rId10" w:tgtFrame="_blank" w:history="1"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 xml:space="preserve">Circular 1/2016, de 22 de enero, sobre la </w:t>
        </w:r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 xml:space="preserve">responsabilidad penal de las personas jurídicas conforme a </w:t>
        </w:r>
        <w:proofErr w:type="spellStart"/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>lareforma</w:t>
        </w:r>
        <w:proofErr w:type="spellEnd"/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 xml:space="preserve"> del Código Penal efectuada por Ley Orgánica 1/2015.</w:t>
        </w:r>
      </w:hyperlink>
    </w:p>
    <w:p w:rsidR="005D0A2B" w:rsidRDefault="005D0A2B" w:rsidP="005D0A2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1" w:history="1">
        <w:r w:rsidRPr="005D0A2B">
          <w:rPr>
            <w:rStyle w:val="Hipervnculo"/>
            <w:rFonts w:ascii="PT Serif" w:eastAsia="Times New Roman" w:hAnsi="PT Serif" w:cs="Times New Roman"/>
            <w:sz w:val="24"/>
            <w:szCs w:val="24"/>
            <w:lang w:eastAsia="es-ES"/>
          </w:rPr>
          <w:t>https://www.boe.es/buscar/doc.php?id=FIS-C-2016-00001</w:t>
        </w:r>
      </w:hyperlink>
    </w:p>
    <w:p w:rsidR="005D0A2B" w:rsidRPr="005D0A2B" w:rsidRDefault="005D0A2B" w:rsidP="005D0A2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</w:p>
    <w:p w:rsidR="005D0A2B" w:rsidRPr="005D0A2B" w:rsidRDefault="005D0A2B" w:rsidP="005D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2" w:tgtFrame="_blank" w:history="1"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>Ley Orgánica 3/2018, de 5 de diciembre, de Protección de Datos Personales y garantía de los derechos digitales.</w:t>
        </w:r>
      </w:hyperlink>
    </w:p>
    <w:p w:rsidR="005D0A2B" w:rsidRPr="005D0A2B" w:rsidRDefault="005D0A2B" w:rsidP="005D0A2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3" w:history="1">
        <w:r w:rsidRPr="005D0A2B">
          <w:rPr>
            <w:rStyle w:val="Hipervnculo"/>
            <w:rFonts w:ascii="PT Serif" w:eastAsia="Times New Roman" w:hAnsi="PT Serif" w:cs="Times New Roman"/>
            <w:sz w:val="24"/>
            <w:szCs w:val="24"/>
            <w:lang w:eastAsia="es-ES"/>
          </w:rPr>
          <w:t>https://www.boe.es/eli/es/lo/2018/12/05/3/con</w:t>
        </w:r>
      </w:hyperlink>
    </w:p>
    <w:p w:rsidR="005D0A2B" w:rsidRDefault="005D0A2B" w:rsidP="005D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4" w:tgtFrame="_blank" w:history="1"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>Ley 10/2010, de 28 de abril, de prevención del blanqueo de capitales y de la financiación del terrorismo.</w:t>
        </w:r>
      </w:hyperlink>
    </w:p>
    <w:p w:rsidR="005D0A2B" w:rsidRPr="005D0A2B" w:rsidRDefault="005D0A2B" w:rsidP="005D0A2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5" w:history="1">
        <w:r>
          <w:rPr>
            <w:rStyle w:val="Hipervnculo"/>
          </w:rPr>
          <w:t>BOE.es - BOE-A-2010-6737 Ley 10/2010, de 28 de abril, de prevención del blanqueo de capitales y de la financiación del terrorismo.</w:t>
        </w:r>
      </w:hyperlink>
    </w:p>
    <w:p w:rsidR="005D0A2B" w:rsidRDefault="005D0A2B" w:rsidP="005D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6" w:anchor=":~:text=https%3A//www.boe.es/eli/es/rdlg/2010/07/02/1/con" w:tgtFrame="_blank" w:history="1"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>Real Decreto Legislativo 1/2010, de 2 de julio, por el que se aprueba el texto refundido de la Ley de Sociedades de Capital.</w:t>
        </w:r>
      </w:hyperlink>
    </w:p>
    <w:p w:rsidR="005D0A2B" w:rsidRDefault="005D0A2B" w:rsidP="005D0A2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7" w:anchor=":~:text=https%3A//www.boe.es/eli/es/rdlg/2010/07/02/1/con" w:history="1">
        <w:r>
          <w:rPr>
            <w:rStyle w:val="Hipervnculo"/>
          </w:rPr>
          <w:t>BOE.es - BOE-A-2010-10544 Real Decreto Legislativo 1/2010, de 2 de julio, por el que se aprueba el texto refundido de la Ley de Sociedades de Capital.</w:t>
        </w:r>
      </w:hyperlink>
    </w:p>
    <w:p w:rsidR="005D0A2B" w:rsidRPr="005D0A2B" w:rsidRDefault="005D0A2B" w:rsidP="005D0A2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</w:p>
    <w:p w:rsidR="00F44445" w:rsidRPr="00F44445" w:rsidRDefault="005D0A2B" w:rsidP="00F4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es-ES"/>
        </w:rPr>
      </w:pPr>
      <w:hyperlink r:id="rId18" w:anchor=":~:text=https%3A//www.boe.es/eli/es/l/2003/11/17/38/con" w:tgtFrame="_blank" w:history="1">
        <w:r w:rsidRPr="005D0A2B">
          <w:rPr>
            <w:rFonts w:ascii="PT Serif" w:eastAsia="Times New Roman" w:hAnsi="PT Serif" w:cs="Times New Roman"/>
            <w:color w:val="2D2E33"/>
            <w:sz w:val="24"/>
            <w:szCs w:val="24"/>
            <w:u w:val="single"/>
            <w:lang w:eastAsia="es-ES"/>
          </w:rPr>
          <w:t>Ley 38/2003, de 17 de noviembre, General de Subvenciones</w:t>
        </w:r>
      </w:hyperlink>
    </w:p>
    <w:p w:rsidR="00F44445" w:rsidRPr="00C348D4" w:rsidRDefault="005D0A2B" w:rsidP="00C348D4">
      <w:pPr>
        <w:shd w:val="clear" w:color="auto" w:fill="FFFFFF"/>
        <w:spacing w:before="100" w:beforeAutospacing="1" w:after="100" w:afterAutospacing="1" w:line="240" w:lineRule="auto"/>
      </w:pPr>
      <w:hyperlink r:id="rId19" w:anchor=":~:text=https%3A//www.boe.es/eli/es/l/2003/11/17/38/con" w:history="1">
        <w:r>
          <w:rPr>
            <w:rStyle w:val="Hipervnculo"/>
          </w:rPr>
          <w:t>BOE.es - BOE-A-2003-20977 Ley 38/2003, de 17 de noviembre, General de Subvenciones.</w:t>
        </w:r>
      </w:hyperlink>
    </w:p>
    <w:p w:rsidR="005D0A2B" w:rsidRDefault="000B7993" w:rsidP="005D0A2B">
      <w:pPr>
        <w:shd w:val="clear" w:color="auto" w:fill="FFFFFF"/>
        <w:spacing w:before="600" w:after="300" w:line="240" w:lineRule="auto"/>
        <w:outlineLvl w:val="0"/>
        <w:rPr>
          <w:rFonts w:ascii="Montserrat" w:eastAsia="Times New Roman" w:hAnsi="Montserrat" w:cs="Times New Roman"/>
          <w:caps/>
          <w:color w:val="2D2E33"/>
          <w:spacing w:val="30"/>
          <w:kern w:val="36"/>
          <w:sz w:val="30"/>
          <w:szCs w:val="30"/>
          <w:lang w:eastAsia="es-ES"/>
        </w:rPr>
      </w:pPr>
      <w:r>
        <w:rPr>
          <w:rFonts w:ascii="Montserrat" w:eastAsia="Times New Roman" w:hAnsi="Montserrat" w:cs="Times New Roman"/>
          <w:caps/>
          <w:color w:val="2D2E33"/>
          <w:spacing w:val="30"/>
          <w:kern w:val="36"/>
          <w:sz w:val="30"/>
          <w:szCs w:val="30"/>
          <w:lang w:eastAsia="es-ES"/>
        </w:rPr>
        <w:lastRenderedPageBreak/>
        <w:t>CONVENIOs</w:t>
      </w:r>
    </w:p>
    <w:p w:rsidR="00841ACA" w:rsidRDefault="00841ACA" w:rsidP="00841ACA">
      <w:pPr>
        <w:pStyle w:val="Prrafodelista"/>
        <w:numPr>
          <w:ilvl w:val="0"/>
          <w:numId w:val="2"/>
        </w:numPr>
        <w:spacing w:after="160" w:line="259" w:lineRule="auto"/>
      </w:pPr>
      <w:r>
        <w:t>CONVENIO COLECTIVO PARA PELUQUERIAS, INSTITUTOS DE BELLEZA Y GIMNASIOS</w:t>
      </w:r>
    </w:p>
    <w:p w:rsidR="00841ACA" w:rsidRDefault="00841ACA" w:rsidP="00841ACA">
      <w:hyperlink r:id="rId20" w:history="1">
        <w:r w:rsidRPr="00985353">
          <w:rPr>
            <w:rStyle w:val="Hipervnculo"/>
          </w:rPr>
          <w:t>https://www.boe.es/diario_boe/txt.php?id=BOE-A-2022-7390</w:t>
        </w:r>
      </w:hyperlink>
    </w:p>
    <w:p w:rsidR="00EA4685" w:rsidRPr="00C348D4" w:rsidRDefault="00EA4685" w:rsidP="009A08FA">
      <w:pPr>
        <w:pStyle w:val="Prrafodelista"/>
        <w:spacing w:after="160" w:line="259" w:lineRule="auto"/>
        <w:rPr>
          <w:rFonts w:ascii="Montserrat" w:eastAsia="Times New Roman" w:hAnsi="Montserrat" w:cs="Times New Roman"/>
          <w:caps/>
          <w:color w:val="2D2E33"/>
          <w:spacing w:val="30"/>
          <w:kern w:val="36"/>
          <w:sz w:val="30"/>
          <w:szCs w:val="30"/>
          <w:lang w:eastAsia="es-ES"/>
        </w:rPr>
      </w:pPr>
    </w:p>
    <w:p w:rsidR="005D0A2B" w:rsidRDefault="005D0A2B" w:rsidP="00EA4685">
      <w:pPr>
        <w:pStyle w:val="Prrafodelista"/>
        <w:spacing w:after="160" w:line="259" w:lineRule="auto"/>
        <w:ind w:left="2160"/>
      </w:pPr>
    </w:p>
    <w:p w:rsidR="005D0A2B" w:rsidRDefault="005D0A2B" w:rsidP="005D0A2B"/>
    <w:p w:rsidR="00B1203B" w:rsidRDefault="00B1203B"/>
    <w:sectPr w:rsidR="00B1203B" w:rsidSect="00B12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3B3"/>
    <w:multiLevelType w:val="multilevel"/>
    <w:tmpl w:val="129A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7C52"/>
    <w:multiLevelType w:val="hybridMultilevel"/>
    <w:tmpl w:val="04B28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008"/>
    <w:multiLevelType w:val="hybridMultilevel"/>
    <w:tmpl w:val="757E0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1CC5"/>
    <w:multiLevelType w:val="hybridMultilevel"/>
    <w:tmpl w:val="C9C63C1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E575B0"/>
    <w:multiLevelType w:val="hybridMultilevel"/>
    <w:tmpl w:val="7BB40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846F0"/>
    <w:multiLevelType w:val="hybridMultilevel"/>
    <w:tmpl w:val="36EA1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F3794"/>
    <w:multiLevelType w:val="hybridMultilevel"/>
    <w:tmpl w:val="C2F4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133B2"/>
    <w:multiLevelType w:val="hybridMultilevel"/>
    <w:tmpl w:val="BD4C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D7A92"/>
    <w:multiLevelType w:val="hybridMultilevel"/>
    <w:tmpl w:val="EBDE4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A2B"/>
    <w:rsid w:val="000A4557"/>
    <w:rsid w:val="000B7993"/>
    <w:rsid w:val="002B611A"/>
    <w:rsid w:val="004872E4"/>
    <w:rsid w:val="005D0A2B"/>
    <w:rsid w:val="00612D53"/>
    <w:rsid w:val="006F368D"/>
    <w:rsid w:val="007D34EC"/>
    <w:rsid w:val="00841ACA"/>
    <w:rsid w:val="009A08FA"/>
    <w:rsid w:val="00A34A26"/>
    <w:rsid w:val="00B1203B"/>
    <w:rsid w:val="00B25759"/>
    <w:rsid w:val="00C348D4"/>
    <w:rsid w:val="00DC7D07"/>
    <w:rsid w:val="00EA4685"/>
    <w:rsid w:val="00EC2244"/>
    <w:rsid w:val="00ED29E6"/>
    <w:rsid w:val="00F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3B"/>
  </w:style>
  <w:style w:type="paragraph" w:styleId="Ttulo1">
    <w:name w:val="heading 1"/>
    <w:basedOn w:val="Normal"/>
    <w:link w:val="Ttulo1Car"/>
    <w:uiPriority w:val="9"/>
    <w:qFormat/>
    <w:rsid w:val="005D0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0A2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D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D0A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rdlg/2015/10/23/2/con" TargetMode="External"/><Relationship Id="rId13" Type="http://schemas.openxmlformats.org/officeDocument/2006/relationships/hyperlink" Target="https://www.boe.es/eli/es/lo/2018/12/05/3/con" TargetMode="External"/><Relationship Id="rId18" Type="http://schemas.openxmlformats.org/officeDocument/2006/relationships/hyperlink" Target="https://www.boe.es/buscar/act.php?id=BOE-A-2003-2097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oe.es/eli/es/l/1995/11/08/31/con" TargetMode="External"/><Relationship Id="rId12" Type="http://schemas.openxmlformats.org/officeDocument/2006/relationships/hyperlink" Target="https://www.boe.es/eli/es/lo/2018/12/05/3/con" TargetMode="External"/><Relationship Id="rId17" Type="http://schemas.openxmlformats.org/officeDocument/2006/relationships/hyperlink" Target="https://www.boe.es/buscar/act.php?id=BOE-A-2010-105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e.es/buscar/act.php?id=BOE-A-2010-10544" TargetMode="External"/><Relationship Id="rId20" Type="http://schemas.openxmlformats.org/officeDocument/2006/relationships/hyperlink" Target="https://www.boe.es/diario_boe/txt.php?id=BOE-A-2022-73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e.es/eli/es/l/1995/11/08/31/con" TargetMode="External"/><Relationship Id="rId11" Type="http://schemas.openxmlformats.org/officeDocument/2006/relationships/hyperlink" Target="https://www.boe.es/buscar/doc.php?id=FIS-C-2016-00001" TargetMode="External"/><Relationship Id="rId5" Type="http://schemas.openxmlformats.org/officeDocument/2006/relationships/hyperlink" Target="https://www.boe.es/buscar/act.php?id=BOE-A-2015-11724" TargetMode="External"/><Relationship Id="rId15" Type="http://schemas.openxmlformats.org/officeDocument/2006/relationships/hyperlink" Target="https://www.boe.es/eli/es/l/2010/04/28/10/con" TargetMode="External"/><Relationship Id="rId10" Type="http://schemas.openxmlformats.org/officeDocument/2006/relationships/hyperlink" Target="https://www.boe.es/buscar/doc.php?id=FIS-C-2016-00001" TargetMode="External"/><Relationship Id="rId19" Type="http://schemas.openxmlformats.org/officeDocument/2006/relationships/hyperlink" Target="https://www.boe.es/buscar/act.php?id=BOE-A-2003-20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15-11430" TargetMode="External"/><Relationship Id="rId14" Type="http://schemas.openxmlformats.org/officeDocument/2006/relationships/hyperlink" Target="https://www.boe.es/eli/es/l/2010/04/28/10/c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2022-07-08T13:15:00Z</dcterms:created>
  <dcterms:modified xsi:type="dcterms:W3CDTF">2022-07-08T13:15:00Z</dcterms:modified>
</cp:coreProperties>
</file>